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1739066A" w:rsidR="005C6F5D" w:rsidRDefault="6B0B35F5" w:rsidP="2C650442">
      <w:pPr>
        <w:rPr>
          <w:rFonts w:ascii="Arial" w:eastAsia="Arial" w:hAnsi="Arial" w:cs="Arial"/>
          <w:sz w:val="20"/>
          <w:szCs w:val="20"/>
        </w:rPr>
      </w:pPr>
      <w:r w:rsidRPr="2C650442">
        <w:rPr>
          <w:rFonts w:ascii="Arial" w:eastAsia="Arial" w:hAnsi="Arial" w:cs="Arial"/>
          <w:sz w:val="20"/>
          <w:szCs w:val="20"/>
        </w:rPr>
        <w:t>[Date]</w:t>
      </w:r>
    </w:p>
    <w:p w14:paraId="637F9520" w14:textId="266BF435" w:rsidR="2C650442" w:rsidRDefault="2C650442" w:rsidP="2C650442">
      <w:pPr>
        <w:rPr>
          <w:rFonts w:ascii="Arial" w:eastAsia="Arial" w:hAnsi="Arial" w:cs="Arial"/>
          <w:sz w:val="20"/>
          <w:szCs w:val="20"/>
        </w:rPr>
      </w:pPr>
    </w:p>
    <w:p w14:paraId="42BE7CD9" w14:textId="1AC2D5A7" w:rsidR="6B0B35F5" w:rsidRDefault="6B0B35F5" w:rsidP="2C650442">
      <w:pPr>
        <w:rPr>
          <w:rFonts w:ascii="Arial" w:eastAsia="Arial" w:hAnsi="Arial" w:cs="Arial"/>
          <w:sz w:val="20"/>
          <w:szCs w:val="20"/>
        </w:rPr>
      </w:pPr>
      <w:r w:rsidRPr="2C650442">
        <w:rPr>
          <w:rFonts w:ascii="Arial" w:eastAsia="Arial" w:hAnsi="Arial" w:cs="Arial"/>
          <w:sz w:val="20"/>
          <w:szCs w:val="20"/>
        </w:rPr>
        <w:t>[State Public Service Commission</w:t>
      </w:r>
      <w:r w:rsidR="5166B325" w:rsidRPr="2C650442">
        <w:rPr>
          <w:rFonts w:ascii="Arial" w:eastAsia="Arial" w:hAnsi="Arial" w:cs="Arial"/>
          <w:sz w:val="20"/>
          <w:szCs w:val="20"/>
        </w:rPr>
        <w:t>]</w:t>
      </w:r>
    </w:p>
    <w:p w14:paraId="0E81CA69" w14:textId="12EE0E1C" w:rsidR="61A4EC17" w:rsidRDefault="61A4EC17" w:rsidP="2C650442">
      <w:pPr>
        <w:rPr>
          <w:rFonts w:ascii="Arial" w:eastAsia="Arial" w:hAnsi="Arial" w:cs="Arial"/>
          <w:sz w:val="20"/>
          <w:szCs w:val="20"/>
        </w:rPr>
      </w:pPr>
      <w:r w:rsidRPr="2C650442">
        <w:rPr>
          <w:rFonts w:ascii="Arial" w:eastAsia="Arial" w:hAnsi="Arial" w:cs="Arial"/>
          <w:sz w:val="20"/>
          <w:szCs w:val="20"/>
        </w:rPr>
        <w:t>[</w:t>
      </w:r>
      <w:r w:rsidR="6B0B35F5" w:rsidRPr="2C650442">
        <w:rPr>
          <w:rFonts w:ascii="Arial" w:eastAsia="Arial" w:hAnsi="Arial" w:cs="Arial"/>
          <w:sz w:val="20"/>
          <w:szCs w:val="20"/>
        </w:rPr>
        <w:t>Address</w:t>
      </w:r>
      <w:r w:rsidR="2B3B5352" w:rsidRPr="2C650442">
        <w:rPr>
          <w:rFonts w:ascii="Arial" w:eastAsia="Arial" w:hAnsi="Arial" w:cs="Arial"/>
          <w:sz w:val="20"/>
          <w:szCs w:val="20"/>
        </w:rPr>
        <w:t>]</w:t>
      </w:r>
    </w:p>
    <w:p w14:paraId="3CBACF77" w14:textId="4ED5396D" w:rsidR="2C650442" w:rsidRDefault="2C650442" w:rsidP="2C650442">
      <w:pPr>
        <w:rPr>
          <w:rFonts w:ascii="Arial" w:eastAsia="Arial" w:hAnsi="Arial" w:cs="Arial"/>
          <w:sz w:val="20"/>
          <w:szCs w:val="20"/>
        </w:rPr>
      </w:pPr>
    </w:p>
    <w:p w14:paraId="4F96A92F" w14:textId="0BB96B45" w:rsidR="6B0B35F5" w:rsidRDefault="6B0B35F5" w:rsidP="2C650442">
      <w:pPr>
        <w:rPr>
          <w:rFonts w:ascii="Arial" w:eastAsia="Arial" w:hAnsi="Arial" w:cs="Arial"/>
          <w:sz w:val="20"/>
          <w:szCs w:val="20"/>
        </w:rPr>
      </w:pPr>
      <w:r w:rsidRPr="7A45B41F">
        <w:rPr>
          <w:rFonts w:ascii="Arial" w:eastAsia="Arial" w:hAnsi="Arial" w:cs="Arial"/>
          <w:sz w:val="20"/>
          <w:szCs w:val="20"/>
        </w:rPr>
        <w:t>Re: [Case</w:t>
      </w:r>
      <w:r w:rsidR="5821BA56" w:rsidRPr="7A45B41F">
        <w:rPr>
          <w:rFonts w:ascii="Arial" w:eastAsia="Arial" w:hAnsi="Arial" w:cs="Arial"/>
          <w:sz w:val="20"/>
          <w:szCs w:val="20"/>
        </w:rPr>
        <w:t xml:space="preserve"> Docket</w:t>
      </w:r>
      <w:r w:rsidRPr="7A45B41F">
        <w:rPr>
          <w:rFonts w:ascii="Arial" w:eastAsia="Arial" w:hAnsi="Arial" w:cs="Arial"/>
          <w:sz w:val="20"/>
          <w:szCs w:val="20"/>
        </w:rPr>
        <w:t xml:space="preserve"> N</w:t>
      </w:r>
      <w:r w:rsidR="4CBC2734" w:rsidRPr="7A45B41F">
        <w:rPr>
          <w:rFonts w:ascii="Arial" w:eastAsia="Arial" w:hAnsi="Arial" w:cs="Arial"/>
          <w:sz w:val="20"/>
          <w:szCs w:val="20"/>
        </w:rPr>
        <w:t>umber</w:t>
      </w:r>
      <w:r w:rsidRPr="7A45B41F">
        <w:rPr>
          <w:rFonts w:ascii="Arial" w:eastAsia="Arial" w:hAnsi="Arial" w:cs="Arial"/>
          <w:sz w:val="20"/>
          <w:szCs w:val="20"/>
        </w:rPr>
        <w:t>], Request for Public Hearings</w:t>
      </w:r>
    </w:p>
    <w:p w14:paraId="54C593DE" w14:textId="369C6E57" w:rsidR="2C650442" w:rsidRDefault="2C650442" w:rsidP="2C650442">
      <w:pPr>
        <w:rPr>
          <w:rFonts w:ascii="Arial" w:eastAsia="Arial" w:hAnsi="Arial" w:cs="Arial"/>
          <w:sz w:val="20"/>
          <w:szCs w:val="20"/>
        </w:rPr>
      </w:pPr>
    </w:p>
    <w:p w14:paraId="4FCF9EC2" w14:textId="103EB459" w:rsidR="6B0B35F5" w:rsidRDefault="6B0B35F5" w:rsidP="2C650442">
      <w:pPr>
        <w:rPr>
          <w:rFonts w:ascii="Arial" w:eastAsia="Arial" w:hAnsi="Arial" w:cs="Arial"/>
          <w:sz w:val="20"/>
          <w:szCs w:val="20"/>
        </w:rPr>
      </w:pPr>
      <w:r w:rsidRPr="66AB8A78">
        <w:rPr>
          <w:rFonts w:ascii="Arial" w:eastAsia="Arial" w:hAnsi="Arial" w:cs="Arial"/>
          <w:sz w:val="20"/>
          <w:szCs w:val="20"/>
        </w:rPr>
        <w:t>Dear Commissioners [</w:t>
      </w:r>
      <w:hyperlink r:id="rId5" w:history="1">
        <w:r w:rsidRPr="66AB8A78">
          <w:rPr>
            <w:rStyle w:val="Hyperlink"/>
            <w:rFonts w:ascii="Arial" w:eastAsia="Arial" w:hAnsi="Arial" w:cs="Arial"/>
            <w:sz w:val="20"/>
            <w:szCs w:val="20"/>
          </w:rPr>
          <w:t>Name]</w:t>
        </w:r>
      </w:hyperlink>
      <w:r w:rsidRPr="66AB8A78">
        <w:rPr>
          <w:rFonts w:ascii="Arial" w:eastAsia="Arial" w:hAnsi="Arial" w:cs="Arial"/>
          <w:sz w:val="20"/>
          <w:szCs w:val="20"/>
        </w:rPr>
        <w:t>:</w:t>
      </w:r>
    </w:p>
    <w:p w14:paraId="7BAC3FEE" w14:textId="62C2437A" w:rsidR="2C650442" w:rsidRDefault="2C650442" w:rsidP="2C650442">
      <w:pPr>
        <w:rPr>
          <w:rFonts w:ascii="Arial" w:eastAsia="Arial" w:hAnsi="Arial" w:cs="Arial"/>
          <w:sz w:val="20"/>
          <w:szCs w:val="20"/>
        </w:rPr>
      </w:pPr>
    </w:p>
    <w:p w14:paraId="4C5353E9" w14:textId="29619981" w:rsidR="6B0B35F5" w:rsidRDefault="2484A96F" w:rsidP="2C650442">
      <w:pPr>
        <w:rPr>
          <w:rFonts w:ascii="Arial" w:eastAsia="Arial" w:hAnsi="Arial" w:cs="Arial"/>
          <w:sz w:val="20"/>
          <w:szCs w:val="20"/>
        </w:rPr>
      </w:pPr>
      <w:r w:rsidRPr="66AB8A78">
        <w:rPr>
          <w:rFonts w:ascii="Arial" w:eastAsia="Arial" w:hAnsi="Arial" w:cs="Arial"/>
          <w:sz w:val="20"/>
          <w:szCs w:val="20"/>
        </w:rPr>
        <w:t>I/</w:t>
      </w:r>
      <w:r w:rsidR="6B0B35F5" w:rsidRPr="7A45B41F">
        <w:rPr>
          <w:rFonts w:ascii="Arial" w:eastAsia="Arial" w:hAnsi="Arial" w:cs="Arial"/>
          <w:sz w:val="20"/>
          <w:szCs w:val="20"/>
        </w:rPr>
        <w:t xml:space="preserve">We write on behalf of </w:t>
      </w:r>
      <w:r w:rsidR="2C53AC1C" w:rsidRPr="7A45B41F">
        <w:rPr>
          <w:rFonts w:ascii="Arial" w:eastAsia="Arial" w:hAnsi="Arial" w:cs="Arial"/>
          <w:sz w:val="20"/>
          <w:szCs w:val="20"/>
        </w:rPr>
        <w:t>[</w:t>
      </w:r>
      <w:r w:rsidR="6B0B35F5" w:rsidRPr="7A45B41F">
        <w:rPr>
          <w:rFonts w:ascii="Arial" w:eastAsia="Arial" w:hAnsi="Arial" w:cs="Arial"/>
          <w:sz w:val="20"/>
          <w:szCs w:val="20"/>
        </w:rPr>
        <w:t>#</w:t>
      </w:r>
      <w:r w:rsidR="2373230F" w:rsidRPr="7A45B41F">
        <w:rPr>
          <w:rFonts w:ascii="Arial" w:eastAsia="Arial" w:hAnsi="Arial" w:cs="Arial"/>
          <w:sz w:val="20"/>
          <w:szCs w:val="20"/>
        </w:rPr>
        <w:t>]</w:t>
      </w:r>
      <w:r w:rsidR="6B0B35F5" w:rsidRPr="7A45B41F">
        <w:rPr>
          <w:rFonts w:ascii="Arial" w:eastAsia="Arial" w:hAnsi="Arial" w:cs="Arial"/>
          <w:sz w:val="20"/>
          <w:szCs w:val="20"/>
        </w:rPr>
        <w:t xml:space="preserve"> organizations [or businesses, constituents, etc</w:t>
      </w:r>
      <w:r w:rsidR="1547BD47" w:rsidRPr="66AB8A78">
        <w:rPr>
          <w:rFonts w:ascii="Arial" w:eastAsia="Arial" w:hAnsi="Arial" w:cs="Arial"/>
          <w:sz w:val="20"/>
          <w:szCs w:val="20"/>
        </w:rPr>
        <w:t>.</w:t>
      </w:r>
      <w:r w:rsidR="6B0B35F5" w:rsidRPr="66AB8A78">
        <w:rPr>
          <w:rFonts w:ascii="Arial" w:eastAsia="Arial" w:hAnsi="Arial" w:cs="Arial"/>
          <w:sz w:val="20"/>
          <w:szCs w:val="20"/>
        </w:rPr>
        <w:t>],</w:t>
      </w:r>
      <w:r w:rsidR="6B0B35F5" w:rsidRPr="7A45B41F">
        <w:rPr>
          <w:rFonts w:ascii="Arial" w:eastAsia="Arial" w:hAnsi="Arial" w:cs="Arial"/>
          <w:sz w:val="20"/>
          <w:szCs w:val="20"/>
        </w:rPr>
        <w:t xml:space="preserve"> to request that the Commission hold public hearings on the recently filed [Utility Name] Integrat</w:t>
      </w:r>
      <w:r w:rsidR="7BEBE31A" w:rsidRPr="7A45B41F">
        <w:rPr>
          <w:rFonts w:ascii="Arial" w:eastAsia="Arial" w:hAnsi="Arial" w:cs="Arial"/>
          <w:sz w:val="20"/>
          <w:szCs w:val="20"/>
        </w:rPr>
        <w:t>ed Resource Plan</w:t>
      </w:r>
      <w:r w:rsidR="78D1F257" w:rsidRPr="7A45B41F">
        <w:rPr>
          <w:rFonts w:ascii="Arial" w:eastAsia="Arial" w:hAnsi="Arial" w:cs="Arial"/>
          <w:sz w:val="20"/>
          <w:szCs w:val="20"/>
        </w:rPr>
        <w:t xml:space="preserve"> (IRP)</w:t>
      </w:r>
      <w:r w:rsidR="40ADFB3F" w:rsidRPr="7A45B41F">
        <w:rPr>
          <w:rFonts w:ascii="Arial" w:eastAsia="Arial" w:hAnsi="Arial" w:cs="Arial"/>
          <w:sz w:val="20"/>
          <w:szCs w:val="20"/>
        </w:rPr>
        <w:t xml:space="preserve"> [or </w:t>
      </w:r>
      <w:r w:rsidR="65CB45E6" w:rsidRPr="7A45B41F">
        <w:rPr>
          <w:rFonts w:ascii="Arial" w:eastAsia="Arial" w:hAnsi="Arial" w:cs="Arial"/>
          <w:sz w:val="20"/>
          <w:szCs w:val="20"/>
        </w:rPr>
        <w:t>Rate Case</w:t>
      </w:r>
      <w:r w:rsidR="4D5B2D60" w:rsidRPr="7A45B41F">
        <w:rPr>
          <w:rFonts w:ascii="Arial" w:eastAsia="Arial" w:hAnsi="Arial" w:cs="Arial"/>
          <w:sz w:val="20"/>
          <w:szCs w:val="20"/>
        </w:rPr>
        <w:t>]</w:t>
      </w:r>
      <w:r w:rsidR="0F874508" w:rsidRPr="7A45B41F">
        <w:rPr>
          <w:rFonts w:ascii="Arial" w:eastAsia="Arial" w:hAnsi="Arial" w:cs="Arial"/>
          <w:sz w:val="20"/>
          <w:szCs w:val="20"/>
        </w:rPr>
        <w:t>,</w:t>
      </w:r>
      <w:r w:rsidR="7BEBE31A" w:rsidRPr="7A45B41F">
        <w:rPr>
          <w:rFonts w:ascii="Arial" w:eastAsia="Arial" w:hAnsi="Arial" w:cs="Arial"/>
          <w:sz w:val="20"/>
          <w:szCs w:val="20"/>
        </w:rPr>
        <w:t xml:space="preserve"> [Case Docket Number]</w:t>
      </w:r>
      <w:r w:rsidR="54837DBC" w:rsidRPr="7A45B41F">
        <w:rPr>
          <w:rFonts w:ascii="Arial" w:eastAsia="Arial" w:hAnsi="Arial" w:cs="Arial"/>
          <w:sz w:val="20"/>
          <w:szCs w:val="20"/>
        </w:rPr>
        <w:t>.</w:t>
      </w:r>
    </w:p>
    <w:p w14:paraId="04733555" w14:textId="7949A543" w:rsidR="56D31E5F" w:rsidRDefault="56D31E5F" w:rsidP="2C650442">
      <w:pPr>
        <w:rPr>
          <w:rFonts w:ascii="Arial" w:eastAsia="Arial" w:hAnsi="Arial" w:cs="Arial"/>
          <w:color w:val="000000" w:themeColor="text1"/>
          <w:sz w:val="20"/>
          <w:szCs w:val="20"/>
        </w:rPr>
      </w:pPr>
      <w:r w:rsidRPr="7A45B41F">
        <w:rPr>
          <w:rFonts w:ascii="Arial" w:eastAsia="Arial" w:hAnsi="Arial" w:cs="Arial"/>
          <w:color w:val="000000" w:themeColor="text1"/>
          <w:sz w:val="20"/>
          <w:szCs w:val="20"/>
        </w:rPr>
        <w:t xml:space="preserve">Holding public hearings on </w:t>
      </w:r>
      <w:r w:rsidR="621AE51F" w:rsidRPr="7A45B41F">
        <w:rPr>
          <w:rFonts w:ascii="Arial" w:eastAsia="Arial" w:hAnsi="Arial" w:cs="Arial"/>
          <w:color w:val="000000" w:themeColor="text1"/>
          <w:sz w:val="20"/>
          <w:szCs w:val="20"/>
        </w:rPr>
        <w:t>[</w:t>
      </w:r>
      <w:r w:rsidR="3A9BD5D0" w:rsidRPr="66AB8A78">
        <w:rPr>
          <w:rFonts w:ascii="Arial" w:eastAsia="Arial" w:hAnsi="Arial" w:cs="Arial"/>
          <w:color w:val="000000" w:themeColor="text1"/>
          <w:sz w:val="20"/>
          <w:szCs w:val="20"/>
        </w:rPr>
        <w:t>U</w:t>
      </w:r>
      <w:r w:rsidR="621AE51F" w:rsidRPr="66AB8A78">
        <w:rPr>
          <w:rFonts w:ascii="Arial" w:eastAsia="Arial" w:hAnsi="Arial" w:cs="Arial"/>
          <w:color w:val="000000" w:themeColor="text1"/>
          <w:sz w:val="20"/>
          <w:szCs w:val="20"/>
        </w:rPr>
        <w:t>tility</w:t>
      </w:r>
      <w:r w:rsidR="621AE51F" w:rsidRPr="7A45B41F">
        <w:rPr>
          <w:rFonts w:ascii="Arial" w:eastAsia="Arial" w:hAnsi="Arial" w:cs="Arial"/>
          <w:color w:val="000000" w:themeColor="text1"/>
          <w:sz w:val="20"/>
          <w:szCs w:val="20"/>
        </w:rPr>
        <w:t>]</w:t>
      </w:r>
      <w:r w:rsidRPr="7A45B41F">
        <w:rPr>
          <w:rFonts w:ascii="Arial" w:eastAsia="Arial" w:hAnsi="Arial" w:cs="Arial"/>
          <w:color w:val="000000" w:themeColor="text1"/>
          <w:sz w:val="20"/>
          <w:szCs w:val="20"/>
        </w:rPr>
        <w:t xml:space="preserve">’s case will enable meaningful engagement with impacted community members, including those who otherwise lack the expertise, resources, and capacity needed to participate in utility planning. This would also provide space to inform the public about the </w:t>
      </w:r>
      <w:r w:rsidR="1EF376A3" w:rsidRPr="7A45B41F">
        <w:rPr>
          <w:rFonts w:ascii="Arial" w:eastAsia="Arial" w:hAnsi="Arial" w:cs="Arial"/>
          <w:color w:val="000000" w:themeColor="text1"/>
          <w:sz w:val="20"/>
          <w:szCs w:val="20"/>
        </w:rPr>
        <w:t>IRP/</w:t>
      </w:r>
      <w:r w:rsidRPr="7A45B41F">
        <w:rPr>
          <w:rFonts w:ascii="Arial" w:eastAsia="Arial" w:hAnsi="Arial" w:cs="Arial"/>
          <w:color w:val="000000" w:themeColor="text1"/>
          <w:sz w:val="20"/>
          <w:szCs w:val="20"/>
        </w:rPr>
        <w:t>rate case process and the Commission's role in reviewing the application through the administrative hearing process. As the Commission works to better center equity, diversity, and inclusion in its work, we invite you to seize this opportunity</w:t>
      </w:r>
      <w:r w:rsidR="19CBCEF3" w:rsidRPr="66AB8A78">
        <w:rPr>
          <w:rFonts w:ascii="Arial" w:eastAsia="Arial" w:hAnsi="Arial" w:cs="Arial"/>
          <w:color w:val="000000" w:themeColor="text1"/>
          <w:sz w:val="20"/>
          <w:szCs w:val="20"/>
        </w:rPr>
        <w:t xml:space="preserve"> for alignment.</w:t>
      </w:r>
      <w:r w:rsidRPr="7A45B41F">
        <w:rPr>
          <w:rFonts w:ascii="Arial" w:eastAsia="Arial" w:hAnsi="Arial" w:cs="Arial"/>
          <w:color w:val="000000" w:themeColor="text1"/>
          <w:sz w:val="20"/>
          <w:szCs w:val="20"/>
        </w:rPr>
        <w:t xml:space="preserve"> </w:t>
      </w:r>
    </w:p>
    <w:p w14:paraId="7EF1EBB4" w14:textId="4EB86E4B" w:rsidR="56D31E5F" w:rsidRDefault="56D31E5F" w:rsidP="2C650442">
      <w:pPr>
        <w:spacing w:before="282" w:after="0"/>
        <w:ind w:left="23" w:firstLine="4"/>
        <w:rPr>
          <w:rFonts w:ascii="Arial" w:eastAsia="Arial" w:hAnsi="Arial" w:cs="Arial"/>
          <w:color w:val="000000" w:themeColor="text1"/>
          <w:sz w:val="20"/>
          <w:szCs w:val="20"/>
        </w:rPr>
      </w:pPr>
      <w:r w:rsidRPr="7A45B41F">
        <w:rPr>
          <w:rFonts w:ascii="Arial" w:eastAsia="Arial" w:hAnsi="Arial" w:cs="Arial"/>
          <w:color w:val="000000" w:themeColor="text1"/>
          <w:sz w:val="20"/>
          <w:szCs w:val="20"/>
        </w:rPr>
        <w:t xml:space="preserve">The outcome of this case will substantially impact </w:t>
      </w:r>
      <w:r w:rsidR="69EC15C8" w:rsidRPr="7A45B41F">
        <w:rPr>
          <w:rFonts w:ascii="Arial" w:eastAsia="Arial" w:hAnsi="Arial" w:cs="Arial"/>
          <w:color w:val="000000" w:themeColor="text1"/>
          <w:sz w:val="20"/>
          <w:szCs w:val="20"/>
        </w:rPr>
        <w:t>[State]</w:t>
      </w:r>
      <w:r w:rsidRPr="7A45B41F">
        <w:rPr>
          <w:rFonts w:ascii="Arial" w:eastAsia="Arial" w:hAnsi="Arial" w:cs="Arial"/>
          <w:color w:val="000000" w:themeColor="text1"/>
          <w:sz w:val="20"/>
          <w:szCs w:val="20"/>
        </w:rPr>
        <w:t xml:space="preserve"> families, public health, our economy, our climate, and communities disproportionately facing environmental injustices. It is critical that the Commission not only</w:t>
      </w:r>
      <w:r w:rsidR="7D542049" w:rsidRPr="7A45B41F">
        <w:rPr>
          <w:rFonts w:ascii="Arial" w:eastAsia="Arial" w:hAnsi="Arial" w:cs="Arial"/>
          <w:color w:val="000000" w:themeColor="text1"/>
          <w:sz w:val="20"/>
          <w:szCs w:val="20"/>
        </w:rPr>
        <w:t xml:space="preserve"> hears</w:t>
      </w:r>
      <w:r w:rsidRPr="7A45B41F">
        <w:rPr>
          <w:rFonts w:ascii="Arial" w:eastAsia="Arial" w:hAnsi="Arial" w:cs="Arial"/>
          <w:color w:val="000000" w:themeColor="text1"/>
          <w:sz w:val="20"/>
          <w:szCs w:val="20"/>
        </w:rPr>
        <w:t xml:space="preserve"> from technical experts but </w:t>
      </w:r>
      <w:r w:rsidR="6C29F547" w:rsidRPr="7A45B41F">
        <w:rPr>
          <w:rFonts w:ascii="Arial" w:eastAsia="Arial" w:hAnsi="Arial" w:cs="Arial"/>
          <w:color w:val="000000" w:themeColor="text1"/>
          <w:sz w:val="20"/>
          <w:szCs w:val="20"/>
        </w:rPr>
        <w:t xml:space="preserve">also from </w:t>
      </w:r>
      <w:r w:rsidRPr="7A45B41F">
        <w:rPr>
          <w:rFonts w:ascii="Arial" w:eastAsia="Arial" w:hAnsi="Arial" w:cs="Arial"/>
          <w:color w:val="000000" w:themeColor="text1"/>
          <w:sz w:val="20"/>
          <w:szCs w:val="20"/>
        </w:rPr>
        <w:t xml:space="preserve">those who stand to be most impacted by this process. Holding public hearings within </w:t>
      </w:r>
      <w:r w:rsidR="416D57B8" w:rsidRPr="7A45B41F">
        <w:rPr>
          <w:rFonts w:ascii="Arial" w:eastAsia="Arial" w:hAnsi="Arial" w:cs="Arial"/>
          <w:color w:val="000000" w:themeColor="text1"/>
          <w:sz w:val="20"/>
          <w:szCs w:val="20"/>
        </w:rPr>
        <w:t>[</w:t>
      </w:r>
      <w:r w:rsidR="300573DF" w:rsidRPr="66AB8A78">
        <w:rPr>
          <w:rFonts w:ascii="Arial" w:eastAsia="Arial" w:hAnsi="Arial" w:cs="Arial"/>
          <w:color w:val="000000" w:themeColor="text1"/>
          <w:sz w:val="20"/>
          <w:szCs w:val="20"/>
        </w:rPr>
        <w:t>U</w:t>
      </w:r>
      <w:r w:rsidR="416D57B8" w:rsidRPr="66AB8A78">
        <w:rPr>
          <w:rFonts w:ascii="Arial" w:eastAsia="Arial" w:hAnsi="Arial" w:cs="Arial"/>
          <w:color w:val="000000" w:themeColor="text1"/>
          <w:sz w:val="20"/>
          <w:szCs w:val="20"/>
        </w:rPr>
        <w:t>tility</w:t>
      </w:r>
      <w:r w:rsidR="416D57B8" w:rsidRPr="7A45B41F">
        <w:rPr>
          <w:rFonts w:ascii="Arial" w:eastAsia="Arial" w:hAnsi="Arial" w:cs="Arial"/>
          <w:color w:val="000000" w:themeColor="text1"/>
          <w:sz w:val="20"/>
          <w:szCs w:val="20"/>
        </w:rPr>
        <w:t>]</w:t>
      </w:r>
      <w:r w:rsidRPr="7A45B41F">
        <w:rPr>
          <w:rFonts w:ascii="Arial" w:eastAsia="Arial" w:hAnsi="Arial" w:cs="Arial"/>
          <w:color w:val="000000" w:themeColor="text1"/>
          <w:sz w:val="20"/>
          <w:szCs w:val="20"/>
        </w:rPr>
        <w:t xml:space="preserve"> service territory will provide a more accessible forum than the traditional docket comment processes, and help ensure broader, more diverse engagement. </w:t>
      </w:r>
    </w:p>
    <w:p w14:paraId="272C43C5" w14:textId="71222994" w:rsidR="56D31E5F" w:rsidRDefault="56D31E5F" w:rsidP="2C650442">
      <w:pPr>
        <w:spacing w:before="282" w:after="0"/>
        <w:ind w:left="23" w:firstLine="4"/>
      </w:pPr>
      <w:r w:rsidRPr="2C650442">
        <w:rPr>
          <w:rFonts w:ascii="Arial" w:eastAsia="Arial" w:hAnsi="Arial" w:cs="Arial"/>
          <w:color w:val="000000" w:themeColor="text1"/>
          <w:sz w:val="20"/>
          <w:szCs w:val="20"/>
        </w:rPr>
        <w:t xml:space="preserve">We hope that the Commission will hold several public hearings, with at least one hearing outside of traditional working hours. If hearings are in-person, which we believe will be most impactful, we request that they be held in diverse locations throughout the service territory, with at least one in </w:t>
      </w:r>
      <w:r w:rsidR="2C6EF6C0" w:rsidRPr="2C650442">
        <w:rPr>
          <w:rFonts w:ascii="Arial" w:eastAsia="Arial" w:hAnsi="Arial" w:cs="Arial"/>
          <w:color w:val="000000" w:themeColor="text1"/>
          <w:sz w:val="20"/>
          <w:szCs w:val="20"/>
        </w:rPr>
        <w:t xml:space="preserve">[name cities or zip codes] </w:t>
      </w:r>
      <w:r w:rsidRPr="2C650442">
        <w:rPr>
          <w:rFonts w:ascii="Arial" w:eastAsia="Arial" w:hAnsi="Arial" w:cs="Arial"/>
          <w:color w:val="000000" w:themeColor="text1"/>
          <w:sz w:val="20"/>
          <w:szCs w:val="20"/>
        </w:rPr>
        <w:t xml:space="preserve">after business hours. We request the Commission work with community groups to find accessible and welcoming venues for working class </w:t>
      </w:r>
      <w:r w:rsidR="05F4A12C" w:rsidRPr="2C650442">
        <w:rPr>
          <w:rFonts w:ascii="Arial" w:eastAsia="Arial" w:hAnsi="Arial" w:cs="Arial"/>
          <w:color w:val="000000" w:themeColor="text1"/>
          <w:sz w:val="20"/>
          <w:szCs w:val="20"/>
        </w:rPr>
        <w:t xml:space="preserve">[utility] </w:t>
      </w:r>
      <w:r w:rsidRPr="2C650442">
        <w:rPr>
          <w:rFonts w:ascii="Arial" w:eastAsia="Arial" w:hAnsi="Arial" w:cs="Arial"/>
          <w:color w:val="000000" w:themeColor="text1"/>
          <w:sz w:val="20"/>
          <w:szCs w:val="20"/>
        </w:rPr>
        <w:t>ratepayers who face barriers to participation</w:t>
      </w:r>
      <w:r w:rsidR="038A869A" w:rsidRPr="2C650442">
        <w:rPr>
          <w:rFonts w:ascii="Arial" w:eastAsia="Arial" w:hAnsi="Arial" w:cs="Arial"/>
          <w:color w:val="000000" w:themeColor="text1"/>
          <w:sz w:val="20"/>
          <w:szCs w:val="20"/>
        </w:rPr>
        <w:t xml:space="preserve"> and w</w:t>
      </w:r>
      <w:r w:rsidRPr="2C650442">
        <w:rPr>
          <w:rFonts w:ascii="Arial" w:eastAsia="Arial" w:hAnsi="Arial" w:cs="Arial"/>
          <w:color w:val="000000" w:themeColor="text1"/>
          <w:sz w:val="20"/>
          <w:szCs w:val="20"/>
        </w:rPr>
        <w:t xml:space="preserve">elcome an opportunity to provide further input on how to maximize accessibility as this process develops. </w:t>
      </w:r>
    </w:p>
    <w:p w14:paraId="7D11EC5F" w14:textId="5E46EC3F" w:rsidR="56D31E5F" w:rsidRDefault="56D31E5F" w:rsidP="2C650442">
      <w:pPr>
        <w:spacing w:before="282" w:after="0"/>
        <w:ind w:left="29" w:right="223" w:firstLine="9"/>
      </w:pPr>
      <w:r w:rsidRPr="2C650442">
        <w:rPr>
          <w:rFonts w:ascii="Arial" w:eastAsia="Arial" w:hAnsi="Arial" w:cs="Arial"/>
          <w:color w:val="000000" w:themeColor="text1"/>
          <w:sz w:val="20"/>
          <w:szCs w:val="20"/>
        </w:rPr>
        <w:t xml:space="preserve">Holding public hearings in </w:t>
      </w:r>
      <w:r w:rsidR="336F5B5B" w:rsidRPr="2C650442">
        <w:rPr>
          <w:rFonts w:ascii="Arial" w:eastAsia="Arial" w:hAnsi="Arial" w:cs="Arial"/>
          <w:color w:val="000000" w:themeColor="text1"/>
          <w:sz w:val="20"/>
          <w:szCs w:val="20"/>
        </w:rPr>
        <w:t>[</w:t>
      </w:r>
      <w:r w:rsidR="2B5A1C44" w:rsidRPr="66AB8A78">
        <w:rPr>
          <w:rFonts w:ascii="Arial" w:eastAsia="Arial" w:hAnsi="Arial" w:cs="Arial"/>
          <w:color w:val="000000" w:themeColor="text1"/>
          <w:sz w:val="20"/>
          <w:szCs w:val="20"/>
        </w:rPr>
        <w:t>U</w:t>
      </w:r>
      <w:r w:rsidR="336F5B5B" w:rsidRPr="66AB8A78">
        <w:rPr>
          <w:rFonts w:ascii="Arial" w:eastAsia="Arial" w:hAnsi="Arial" w:cs="Arial"/>
          <w:color w:val="000000" w:themeColor="text1"/>
          <w:sz w:val="20"/>
          <w:szCs w:val="20"/>
        </w:rPr>
        <w:t>tility</w:t>
      </w:r>
      <w:r w:rsidR="336F5B5B" w:rsidRPr="2C650442">
        <w:rPr>
          <w:rFonts w:ascii="Arial" w:eastAsia="Arial" w:hAnsi="Arial" w:cs="Arial"/>
          <w:color w:val="000000" w:themeColor="text1"/>
          <w:sz w:val="20"/>
          <w:szCs w:val="20"/>
        </w:rPr>
        <w:t>]</w:t>
      </w:r>
      <w:r w:rsidRPr="2C650442">
        <w:rPr>
          <w:rFonts w:ascii="Arial" w:eastAsia="Arial" w:hAnsi="Arial" w:cs="Arial"/>
          <w:color w:val="000000" w:themeColor="text1"/>
          <w:sz w:val="20"/>
          <w:szCs w:val="20"/>
        </w:rPr>
        <w:t>’s service territory provides an opportunity to center equity, inclusion, and deeper public engagement in Commission processes.</w:t>
      </w:r>
    </w:p>
    <w:p w14:paraId="65289BBA" w14:textId="2E46CF6A" w:rsidR="56D31E5F" w:rsidRDefault="56D31E5F" w:rsidP="2C650442">
      <w:pPr>
        <w:spacing w:before="282" w:after="0"/>
        <w:ind w:left="27" w:right="93" w:hanging="4"/>
      </w:pPr>
      <w:r w:rsidRPr="2C650442">
        <w:rPr>
          <w:rFonts w:ascii="Arial" w:eastAsia="Arial" w:hAnsi="Arial" w:cs="Arial"/>
          <w:color w:val="000000" w:themeColor="text1"/>
          <w:sz w:val="20"/>
          <w:szCs w:val="20"/>
        </w:rPr>
        <w:t xml:space="preserve">Thank you for considering our request, and for committing to public accountability in the regulatory process. </w:t>
      </w:r>
    </w:p>
    <w:p w14:paraId="7A4FF2F1" w14:textId="777872D2" w:rsidR="56D31E5F" w:rsidRDefault="56D31E5F" w:rsidP="2C650442">
      <w:pPr>
        <w:spacing w:before="282" w:after="0"/>
        <w:ind w:left="27" w:right="93"/>
      </w:pPr>
      <w:r w:rsidRPr="2C650442">
        <w:rPr>
          <w:rFonts w:ascii="Arial" w:eastAsia="Arial" w:hAnsi="Arial" w:cs="Arial"/>
          <w:color w:val="000000" w:themeColor="text1"/>
          <w:sz w:val="20"/>
          <w:szCs w:val="20"/>
        </w:rPr>
        <w:t xml:space="preserve">Sincerely, </w:t>
      </w:r>
    </w:p>
    <w:sectPr w:rsidR="56D31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1499B6"/>
    <w:rsid w:val="000C1EED"/>
    <w:rsid w:val="004C7399"/>
    <w:rsid w:val="00547421"/>
    <w:rsid w:val="00570480"/>
    <w:rsid w:val="00576864"/>
    <w:rsid w:val="005C6F5D"/>
    <w:rsid w:val="007F096E"/>
    <w:rsid w:val="00951C78"/>
    <w:rsid w:val="038A869A"/>
    <w:rsid w:val="03C341BA"/>
    <w:rsid w:val="0427F232"/>
    <w:rsid w:val="04C83C06"/>
    <w:rsid w:val="05F4A12C"/>
    <w:rsid w:val="099BAD29"/>
    <w:rsid w:val="0F874508"/>
    <w:rsid w:val="14E64D56"/>
    <w:rsid w:val="1547BD47"/>
    <w:rsid w:val="16821DB7"/>
    <w:rsid w:val="180AA54E"/>
    <w:rsid w:val="19CBCEF3"/>
    <w:rsid w:val="1B558EDA"/>
    <w:rsid w:val="1EF376A3"/>
    <w:rsid w:val="2289D2E5"/>
    <w:rsid w:val="233451CB"/>
    <w:rsid w:val="234F65E8"/>
    <w:rsid w:val="2373230F"/>
    <w:rsid w:val="2484A96F"/>
    <w:rsid w:val="2B3B5352"/>
    <w:rsid w:val="2B5A1C44"/>
    <w:rsid w:val="2C53AC1C"/>
    <w:rsid w:val="2C650442"/>
    <w:rsid w:val="2C6EF6C0"/>
    <w:rsid w:val="2D3A2CC0"/>
    <w:rsid w:val="2E658332"/>
    <w:rsid w:val="300573DF"/>
    <w:rsid w:val="336F5B5B"/>
    <w:rsid w:val="34BA7B6A"/>
    <w:rsid w:val="362590F8"/>
    <w:rsid w:val="36C7CD94"/>
    <w:rsid w:val="3A9BD5D0"/>
    <w:rsid w:val="3E4831CF"/>
    <w:rsid w:val="40ADFB3F"/>
    <w:rsid w:val="416D57B8"/>
    <w:rsid w:val="42BA77B1"/>
    <w:rsid w:val="45012580"/>
    <w:rsid w:val="45135D13"/>
    <w:rsid w:val="4774C3F5"/>
    <w:rsid w:val="4BB94C89"/>
    <w:rsid w:val="4C483518"/>
    <w:rsid w:val="4CBC2734"/>
    <w:rsid w:val="4D5B2D60"/>
    <w:rsid w:val="4D7E06CE"/>
    <w:rsid w:val="4EF0ED4B"/>
    <w:rsid w:val="5166B325"/>
    <w:rsid w:val="53C45E6E"/>
    <w:rsid w:val="54837DBC"/>
    <w:rsid w:val="56D31E5F"/>
    <w:rsid w:val="5821BA56"/>
    <w:rsid w:val="5CCADEF3"/>
    <w:rsid w:val="5F071115"/>
    <w:rsid w:val="61A4EC17"/>
    <w:rsid w:val="621AE51F"/>
    <w:rsid w:val="65CB45E6"/>
    <w:rsid w:val="66AB8A78"/>
    <w:rsid w:val="68D892FD"/>
    <w:rsid w:val="69EC15C8"/>
    <w:rsid w:val="6B0B35F5"/>
    <w:rsid w:val="6B245E52"/>
    <w:rsid w:val="6C29F547"/>
    <w:rsid w:val="6D7029A7"/>
    <w:rsid w:val="6F040C82"/>
    <w:rsid w:val="71D577BA"/>
    <w:rsid w:val="73C642CE"/>
    <w:rsid w:val="751499B6"/>
    <w:rsid w:val="7735C2F5"/>
    <w:rsid w:val="78D19356"/>
    <w:rsid w:val="78D1F257"/>
    <w:rsid w:val="7963957E"/>
    <w:rsid w:val="7985895E"/>
    <w:rsid w:val="7A45B41F"/>
    <w:rsid w:val="7BEBE31A"/>
    <w:rsid w:val="7CBD2A20"/>
    <w:rsid w:val="7D542049"/>
    <w:rsid w:val="7E58FA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9B6"/>
  <w15:chartTrackingRefBased/>
  <w15:docId w15:val="{BB379218-473C-4957-92DD-C2D4ABB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F096E"/>
    <w:pPr>
      <w:spacing w:after="0" w:line="240" w:lineRule="auto"/>
    </w:pPr>
  </w:style>
  <w:style w:type="character" w:styleId="Hyperlink">
    <w:name w:val="Hyperlink"/>
    <w:basedOn w:val="DefaultParagraphFont"/>
    <w:uiPriority w:val="99"/>
    <w:unhideWhenUsed/>
    <w:rsid w:val="007F096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susa.org/resources/electric-utility-toolkit#toc-state-lookup-t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Links>
    <vt:vector size="6" baseType="variant">
      <vt:variant>
        <vt:i4>4718658</vt:i4>
      </vt:variant>
      <vt:variant>
        <vt:i4>0</vt:i4>
      </vt:variant>
      <vt:variant>
        <vt:i4>0</vt:i4>
      </vt:variant>
      <vt:variant>
        <vt:i4>5</vt:i4>
      </vt:variant>
      <vt:variant>
        <vt:lpwstr>https://www.ucsusa.org/resources/electric-utility-toolkit</vt:lpwstr>
      </vt:variant>
      <vt:variant>
        <vt:lpwstr>toc-state-lookup-tool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Sitko</dc:creator>
  <cp:keywords/>
  <dc:description/>
  <cp:lastModifiedBy>Victoria Coleman</cp:lastModifiedBy>
  <cp:revision>2</cp:revision>
  <dcterms:created xsi:type="dcterms:W3CDTF">2024-05-31T17:50:00Z</dcterms:created>
  <dcterms:modified xsi:type="dcterms:W3CDTF">2024-05-31T17:50:00Z</dcterms:modified>
</cp:coreProperties>
</file>